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949F" w14:textId="77777777" w:rsidR="00C11ACA" w:rsidRDefault="00C11ACA" w:rsidP="00343520">
      <w:r>
        <w:rPr>
          <w:noProof/>
        </w:rPr>
        <w:drawing>
          <wp:anchor distT="0" distB="0" distL="114300" distR="114300" simplePos="0" relativeHeight="251658240" behindDoc="1" locked="0" layoutInCell="1" allowOverlap="1" wp14:anchorId="273B5F2F" wp14:editId="2BBF62BF">
            <wp:simplePos x="0" y="0"/>
            <wp:positionH relativeFrom="column">
              <wp:posOffset>0</wp:posOffset>
            </wp:positionH>
            <wp:positionV relativeFrom="paragraph">
              <wp:posOffset>-708660</wp:posOffset>
            </wp:positionV>
            <wp:extent cx="5943600" cy="202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DREB log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024380"/>
                    </a:xfrm>
                    <a:prstGeom prst="rect">
                      <a:avLst/>
                    </a:prstGeom>
                  </pic:spPr>
                </pic:pic>
              </a:graphicData>
            </a:graphic>
            <wp14:sizeRelH relativeFrom="page">
              <wp14:pctWidth>0</wp14:pctWidth>
            </wp14:sizeRelH>
            <wp14:sizeRelV relativeFrom="page">
              <wp14:pctHeight>0</wp14:pctHeight>
            </wp14:sizeRelV>
          </wp:anchor>
        </w:drawing>
      </w:r>
    </w:p>
    <w:p w14:paraId="4EAE5341" w14:textId="77777777" w:rsidR="00C11ACA" w:rsidRDefault="00C11ACA" w:rsidP="00C11ACA">
      <w:pPr>
        <w:pStyle w:val="Default"/>
        <w:jc w:val="right"/>
      </w:pPr>
      <w:r>
        <w:t xml:space="preserve"> </w:t>
      </w:r>
    </w:p>
    <w:p w14:paraId="10BCC6FF" w14:textId="77777777" w:rsidR="00C11ACA" w:rsidRDefault="00C11ACA" w:rsidP="00C11ACA">
      <w:pPr>
        <w:pStyle w:val="Default"/>
        <w:jc w:val="right"/>
      </w:pPr>
    </w:p>
    <w:p w14:paraId="352AEB12" w14:textId="77777777" w:rsidR="00C11ACA" w:rsidRDefault="00C11ACA" w:rsidP="00C11ACA">
      <w:pPr>
        <w:pStyle w:val="Default"/>
        <w:jc w:val="right"/>
      </w:pPr>
      <w:bookmarkStart w:id="0" w:name="_Hlk484082782"/>
    </w:p>
    <w:p w14:paraId="4A88E17D" w14:textId="77777777" w:rsidR="00C11ACA" w:rsidRDefault="00C11ACA" w:rsidP="00010492">
      <w:pPr>
        <w:pStyle w:val="Default"/>
        <w:jc w:val="right"/>
        <w:outlineLvl w:val="0"/>
        <w:rPr>
          <w:sz w:val="28"/>
          <w:szCs w:val="28"/>
        </w:rPr>
      </w:pPr>
      <w:r>
        <w:rPr>
          <w:b/>
          <w:bCs/>
          <w:sz w:val="28"/>
          <w:szCs w:val="28"/>
        </w:rPr>
        <w:t xml:space="preserve">NEWS RELEASE </w:t>
      </w:r>
    </w:p>
    <w:p w14:paraId="003F4AFC" w14:textId="77777777" w:rsidR="00C11ACA" w:rsidRDefault="00C11ACA" w:rsidP="00010492">
      <w:pPr>
        <w:pStyle w:val="Default"/>
        <w:jc w:val="right"/>
        <w:outlineLvl w:val="0"/>
        <w:rPr>
          <w:sz w:val="22"/>
          <w:szCs w:val="22"/>
        </w:rPr>
      </w:pPr>
      <w:r>
        <w:rPr>
          <w:b/>
          <w:bCs/>
          <w:sz w:val="22"/>
          <w:szCs w:val="22"/>
        </w:rPr>
        <w:t xml:space="preserve">For Immediate Release </w:t>
      </w:r>
    </w:p>
    <w:p w14:paraId="172C5F78" w14:textId="77777777" w:rsidR="00C11ACA" w:rsidRDefault="00C11ACA" w:rsidP="00C11ACA">
      <w:pPr>
        <w:pStyle w:val="Default"/>
        <w:jc w:val="center"/>
        <w:rPr>
          <w:b/>
          <w:bCs/>
          <w:sz w:val="28"/>
          <w:szCs w:val="28"/>
        </w:rPr>
      </w:pPr>
    </w:p>
    <w:p w14:paraId="19E7A804" w14:textId="6DA76254" w:rsidR="00A21981" w:rsidRPr="00711AC0" w:rsidRDefault="00A21DE9" w:rsidP="00A21981">
      <w:pPr>
        <w:pStyle w:val="Default"/>
        <w:jc w:val="center"/>
        <w:rPr>
          <w:b/>
          <w:bCs/>
          <w:color w:val="000000" w:themeColor="text1"/>
          <w:sz w:val="28"/>
          <w:szCs w:val="28"/>
        </w:rPr>
      </w:pPr>
      <w:r>
        <w:rPr>
          <w:b/>
          <w:bCs/>
          <w:color w:val="000000" w:themeColor="text1"/>
          <w:sz w:val="28"/>
          <w:szCs w:val="28"/>
        </w:rPr>
        <w:t>June</w:t>
      </w:r>
      <w:r w:rsidR="005877F0">
        <w:rPr>
          <w:b/>
          <w:bCs/>
          <w:color w:val="000000" w:themeColor="text1"/>
          <w:sz w:val="28"/>
          <w:szCs w:val="28"/>
        </w:rPr>
        <w:t xml:space="preserve"> 2018 Market Report</w:t>
      </w:r>
    </w:p>
    <w:p w14:paraId="3553C960" w14:textId="77777777" w:rsidR="002E5949" w:rsidRDefault="002E5949" w:rsidP="002E5949">
      <w:pPr>
        <w:pStyle w:val="Default"/>
        <w:rPr>
          <w:b/>
          <w:bCs/>
          <w:sz w:val="28"/>
          <w:szCs w:val="28"/>
        </w:rPr>
      </w:pPr>
    </w:p>
    <w:p w14:paraId="6A6148D4" w14:textId="58D4F5AC" w:rsidR="00C11ACA" w:rsidRDefault="00C11ACA" w:rsidP="00C11ACA">
      <w:pPr>
        <w:pStyle w:val="Default"/>
        <w:rPr>
          <w:sz w:val="22"/>
          <w:szCs w:val="22"/>
        </w:rPr>
      </w:pPr>
      <w:r>
        <w:rPr>
          <w:b/>
          <w:bCs/>
          <w:sz w:val="22"/>
          <w:szCs w:val="22"/>
        </w:rPr>
        <w:t xml:space="preserve">Oakville, ON, </w:t>
      </w:r>
      <w:r w:rsidR="00A21DE9">
        <w:rPr>
          <w:b/>
          <w:bCs/>
          <w:sz w:val="22"/>
          <w:szCs w:val="22"/>
        </w:rPr>
        <w:t>July 5</w:t>
      </w:r>
      <w:r w:rsidR="007137B4">
        <w:rPr>
          <w:b/>
          <w:bCs/>
          <w:sz w:val="22"/>
          <w:szCs w:val="22"/>
        </w:rPr>
        <w:t>, 201</w:t>
      </w:r>
      <w:r w:rsidR="00677802">
        <w:rPr>
          <w:b/>
          <w:bCs/>
          <w:sz w:val="22"/>
          <w:szCs w:val="22"/>
        </w:rPr>
        <w:t>8</w:t>
      </w:r>
      <w:r>
        <w:rPr>
          <w:b/>
          <w:bCs/>
          <w:sz w:val="22"/>
          <w:szCs w:val="22"/>
        </w:rPr>
        <w:t xml:space="preserve"> </w:t>
      </w:r>
      <w:r>
        <w:rPr>
          <w:sz w:val="22"/>
          <w:szCs w:val="22"/>
        </w:rPr>
        <w:t xml:space="preserve">– According to figures </w:t>
      </w:r>
      <w:r w:rsidR="00343520">
        <w:rPr>
          <w:sz w:val="22"/>
          <w:szCs w:val="22"/>
        </w:rPr>
        <w:t xml:space="preserve">released </w:t>
      </w:r>
      <w:r w:rsidR="00A21DE9">
        <w:rPr>
          <w:sz w:val="22"/>
          <w:szCs w:val="22"/>
        </w:rPr>
        <w:t>July 4th</w:t>
      </w:r>
      <w:r>
        <w:rPr>
          <w:sz w:val="22"/>
          <w:szCs w:val="22"/>
        </w:rPr>
        <w:t xml:space="preserve"> by The Oakville, Milton and District Real Estate Board (OMDREB), the number of all property sales</w:t>
      </w:r>
      <w:r w:rsidR="00010492">
        <w:rPr>
          <w:sz w:val="22"/>
          <w:szCs w:val="22"/>
        </w:rPr>
        <w:t xml:space="preserve"> </w:t>
      </w:r>
      <w:r w:rsidR="00A21DE9">
        <w:rPr>
          <w:sz w:val="22"/>
          <w:szCs w:val="22"/>
        </w:rPr>
        <w:t>rose</w:t>
      </w:r>
      <w:r w:rsidR="00492E70">
        <w:rPr>
          <w:sz w:val="22"/>
          <w:szCs w:val="22"/>
        </w:rPr>
        <w:t xml:space="preserve"> in</w:t>
      </w:r>
      <w:r>
        <w:rPr>
          <w:sz w:val="22"/>
          <w:szCs w:val="22"/>
        </w:rPr>
        <w:t xml:space="preserve"> </w:t>
      </w:r>
      <w:r w:rsidR="00A21DE9">
        <w:rPr>
          <w:sz w:val="22"/>
          <w:szCs w:val="22"/>
        </w:rPr>
        <w:t>June</w:t>
      </w:r>
      <w:r w:rsidR="00404AF7">
        <w:rPr>
          <w:sz w:val="22"/>
          <w:szCs w:val="22"/>
        </w:rPr>
        <w:t xml:space="preserve"> </w:t>
      </w:r>
      <w:r>
        <w:rPr>
          <w:sz w:val="22"/>
          <w:szCs w:val="22"/>
        </w:rPr>
        <w:t>compared to the same period in 201</w:t>
      </w:r>
      <w:r w:rsidR="005877F0">
        <w:rPr>
          <w:sz w:val="22"/>
          <w:szCs w:val="22"/>
        </w:rPr>
        <w:t>7</w:t>
      </w:r>
      <w:r>
        <w:rPr>
          <w:sz w:val="22"/>
          <w:szCs w:val="22"/>
        </w:rPr>
        <w:t>. Monthly property sales totaled</w:t>
      </w:r>
      <w:r w:rsidR="00404AF7">
        <w:rPr>
          <w:sz w:val="22"/>
          <w:szCs w:val="22"/>
        </w:rPr>
        <w:t xml:space="preserve"> </w:t>
      </w:r>
      <w:r w:rsidR="00A21DE9">
        <w:rPr>
          <w:sz w:val="22"/>
          <w:szCs w:val="22"/>
        </w:rPr>
        <w:t>772</w:t>
      </w:r>
      <w:r w:rsidR="007137B4">
        <w:rPr>
          <w:sz w:val="22"/>
          <w:szCs w:val="22"/>
        </w:rPr>
        <w:t xml:space="preserve"> </w:t>
      </w:r>
      <w:r>
        <w:rPr>
          <w:sz w:val="22"/>
          <w:szCs w:val="22"/>
        </w:rPr>
        <w:t xml:space="preserve">compared to </w:t>
      </w:r>
      <w:r w:rsidR="00A21DE9">
        <w:rPr>
          <w:sz w:val="22"/>
          <w:szCs w:val="22"/>
        </w:rPr>
        <w:t>689</w:t>
      </w:r>
      <w:r w:rsidR="00D45043">
        <w:rPr>
          <w:sz w:val="22"/>
          <w:szCs w:val="22"/>
        </w:rPr>
        <w:t xml:space="preserve"> </w:t>
      </w:r>
      <w:r>
        <w:rPr>
          <w:sz w:val="22"/>
          <w:szCs w:val="22"/>
        </w:rPr>
        <w:t xml:space="preserve">in </w:t>
      </w:r>
      <w:r w:rsidR="00A21DE9">
        <w:rPr>
          <w:sz w:val="22"/>
          <w:szCs w:val="22"/>
        </w:rPr>
        <w:t>June</w:t>
      </w:r>
      <w:r w:rsidR="00371A80">
        <w:rPr>
          <w:sz w:val="22"/>
          <w:szCs w:val="22"/>
        </w:rPr>
        <w:t xml:space="preserve"> 201</w:t>
      </w:r>
      <w:r w:rsidR="005877F0">
        <w:rPr>
          <w:sz w:val="22"/>
          <w:szCs w:val="22"/>
        </w:rPr>
        <w:t>7</w:t>
      </w:r>
      <w:r w:rsidR="00A21981">
        <w:rPr>
          <w:sz w:val="22"/>
          <w:szCs w:val="22"/>
        </w:rPr>
        <w:t>.</w:t>
      </w:r>
      <w:r>
        <w:rPr>
          <w:sz w:val="22"/>
          <w:szCs w:val="22"/>
        </w:rPr>
        <w:t xml:space="preserve"> </w:t>
      </w:r>
    </w:p>
    <w:p w14:paraId="3133EEDE" w14:textId="77777777" w:rsidR="00C11ACA" w:rsidRDefault="00C11ACA" w:rsidP="00C11ACA">
      <w:pPr>
        <w:pStyle w:val="Default"/>
        <w:rPr>
          <w:sz w:val="22"/>
          <w:szCs w:val="22"/>
        </w:rPr>
      </w:pPr>
    </w:p>
    <w:p w14:paraId="305F8C2C" w14:textId="5B0D22FE" w:rsidR="00C11ACA" w:rsidRDefault="00C11ACA" w:rsidP="00C11ACA">
      <w:pPr>
        <w:pStyle w:val="Default"/>
        <w:rPr>
          <w:sz w:val="22"/>
          <w:szCs w:val="22"/>
        </w:rPr>
      </w:pPr>
      <w:r w:rsidRPr="00B03DB5">
        <w:rPr>
          <w:sz w:val="22"/>
          <w:szCs w:val="22"/>
        </w:rPr>
        <w:t xml:space="preserve">The number of new property </w:t>
      </w:r>
      <w:r w:rsidR="00A21DE9">
        <w:rPr>
          <w:sz w:val="22"/>
          <w:szCs w:val="22"/>
        </w:rPr>
        <w:t>are</w:t>
      </w:r>
      <w:r w:rsidR="005877F0" w:rsidRPr="00B03DB5">
        <w:rPr>
          <w:sz w:val="22"/>
          <w:szCs w:val="22"/>
        </w:rPr>
        <w:t xml:space="preserve"> </w:t>
      </w:r>
      <w:r w:rsidR="00B03DB5">
        <w:rPr>
          <w:sz w:val="22"/>
          <w:szCs w:val="22"/>
        </w:rPr>
        <w:t xml:space="preserve">lower than it was in </w:t>
      </w:r>
      <w:r w:rsidR="00A21DE9">
        <w:rPr>
          <w:sz w:val="22"/>
          <w:szCs w:val="22"/>
        </w:rPr>
        <w:t>June</w:t>
      </w:r>
      <w:r w:rsidR="00B03DB5">
        <w:rPr>
          <w:sz w:val="22"/>
          <w:szCs w:val="22"/>
        </w:rPr>
        <w:t xml:space="preserve"> 2017, </w:t>
      </w:r>
      <w:r w:rsidR="00A21DE9">
        <w:rPr>
          <w:sz w:val="22"/>
          <w:szCs w:val="22"/>
        </w:rPr>
        <w:t>1,403</w:t>
      </w:r>
      <w:r w:rsidR="00E9186C">
        <w:rPr>
          <w:sz w:val="22"/>
          <w:szCs w:val="22"/>
        </w:rPr>
        <w:t xml:space="preserve"> </w:t>
      </w:r>
      <w:r w:rsidR="005877F0" w:rsidRPr="00B03DB5">
        <w:rPr>
          <w:sz w:val="22"/>
          <w:szCs w:val="22"/>
        </w:rPr>
        <w:t>new listings</w:t>
      </w:r>
      <w:r w:rsidR="00984450" w:rsidRPr="00B03DB5">
        <w:rPr>
          <w:sz w:val="22"/>
          <w:szCs w:val="22"/>
        </w:rPr>
        <w:t xml:space="preserve"> </w:t>
      </w:r>
      <w:r w:rsidRPr="00B03DB5">
        <w:rPr>
          <w:sz w:val="22"/>
          <w:szCs w:val="22"/>
        </w:rPr>
        <w:t xml:space="preserve">in </w:t>
      </w:r>
      <w:r w:rsidR="00A21DE9">
        <w:rPr>
          <w:sz w:val="22"/>
          <w:szCs w:val="22"/>
        </w:rPr>
        <w:t>June</w:t>
      </w:r>
      <w:r w:rsidR="00984450" w:rsidRPr="00B03DB5">
        <w:rPr>
          <w:sz w:val="22"/>
          <w:szCs w:val="22"/>
        </w:rPr>
        <w:t xml:space="preserve"> </w:t>
      </w:r>
      <w:r w:rsidR="00475B10" w:rsidRPr="00B03DB5">
        <w:rPr>
          <w:sz w:val="22"/>
          <w:szCs w:val="22"/>
        </w:rPr>
        <w:t>201</w:t>
      </w:r>
      <w:r w:rsidR="005877F0" w:rsidRPr="00B03DB5">
        <w:rPr>
          <w:sz w:val="22"/>
          <w:szCs w:val="22"/>
        </w:rPr>
        <w:t>7</w:t>
      </w:r>
      <w:r w:rsidRPr="00B03DB5">
        <w:rPr>
          <w:sz w:val="22"/>
          <w:szCs w:val="22"/>
        </w:rPr>
        <w:t xml:space="preserve"> </w:t>
      </w:r>
      <w:r w:rsidR="005877F0" w:rsidRPr="00B03DB5">
        <w:rPr>
          <w:sz w:val="22"/>
          <w:szCs w:val="22"/>
        </w:rPr>
        <w:t>compared to</w:t>
      </w:r>
      <w:r w:rsidRPr="00B03DB5">
        <w:rPr>
          <w:sz w:val="22"/>
          <w:szCs w:val="22"/>
        </w:rPr>
        <w:t xml:space="preserve"> </w:t>
      </w:r>
      <w:r w:rsidR="00A21DE9">
        <w:rPr>
          <w:sz w:val="22"/>
          <w:szCs w:val="22"/>
        </w:rPr>
        <w:t>1,212</w:t>
      </w:r>
      <w:r w:rsidR="00984450" w:rsidRPr="00B03DB5">
        <w:rPr>
          <w:sz w:val="22"/>
          <w:szCs w:val="22"/>
        </w:rPr>
        <w:t xml:space="preserve"> </w:t>
      </w:r>
      <w:r w:rsidRPr="00B03DB5">
        <w:rPr>
          <w:sz w:val="22"/>
          <w:szCs w:val="22"/>
        </w:rPr>
        <w:t>in 201</w:t>
      </w:r>
      <w:r w:rsidR="00371A80" w:rsidRPr="00B03DB5">
        <w:rPr>
          <w:sz w:val="22"/>
          <w:szCs w:val="22"/>
        </w:rPr>
        <w:t>8</w:t>
      </w:r>
      <w:r w:rsidRPr="00B03DB5">
        <w:rPr>
          <w:sz w:val="22"/>
          <w:szCs w:val="22"/>
        </w:rPr>
        <w:t>.</w:t>
      </w:r>
      <w:r>
        <w:rPr>
          <w:sz w:val="22"/>
          <w:szCs w:val="22"/>
        </w:rPr>
        <w:t xml:space="preserve"> </w:t>
      </w:r>
    </w:p>
    <w:p w14:paraId="22044A42" w14:textId="19A1939B" w:rsidR="003A62CB" w:rsidRDefault="003A62CB" w:rsidP="00C11ACA">
      <w:pPr>
        <w:pStyle w:val="Default"/>
        <w:rPr>
          <w:sz w:val="22"/>
          <w:szCs w:val="22"/>
        </w:rPr>
      </w:pPr>
    </w:p>
    <w:p w14:paraId="66A85BAD" w14:textId="7908B9F9" w:rsidR="003A62CB" w:rsidRDefault="003A62CB" w:rsidP="00C11ACA">
      <w:pPr>
        <w:pStyle w:val="Default"/>
        <w:rPr>
          <w:sz w:val="22"/>
          <w:szCs w:val="22"/>
        </w:rPr>
      </w:pPr>
      <w:r>
        <w:rPr>
          <w:sz w:val="22"/>
          <w:szCs w:val="22"/>
        </w:rPr>
        <w:t xml:space="preserve">“As we move into the end of Q2 2018 and beyond, we expect to see a more “normal” market versus Q1 and Q2 of 2017,” states OMDREB President Rick Kedzior.  “The June stats reflect this, with moderate increases in Oakville and small decreases in Milton compared to June 2017.” </w:t>
      </w:r>
    </w:p>
    <w:p w14:paraId="1AB51216" w14:textId="2F83A831" w:rsidR="003A62CB" w:rsidRDefault="003A62CB" w:rsidP="00C11ACA">
      <w:pPr>
        <w:pStyle w:val="Default"/>
        <w:rPr>
          <w:sz w:val="22"/>
          <w:szCs w:val="22"/>
        </w:rPr>
      </w:pPr>
    </w:p>
    <w:p w14:paraId="44FD0389" w14:textId="5B28BFB7" w:rsidR="00111C69" w:rsidRPr="003A62CB" w:rsidRDefault="003A62CB" w:rsidP="00C11ACA">
      <w:pPr>
        <w:pStyle w:val="Default"/>
        <w:rPr>
          <w:sz w:val="22"/>
          <w:szCs w:val="22"/>
        </w:rPr>
      </w:pPr>
      <w:r>
        <w:rPr>
          <w:sz w:val="22"/>
          <w:szCs w:val="22"/>
        </w:rPr>
        <w:t>“We would like to see more listing inventory in the mix and look forward to a vibrant Fall market.  Oakville and Milton are very safe communities to raise a family and are well located in the GTA.”</w:t>
      </w:r>
    </w:p>
    <w:p w14:paraId="53E7F344" w14:textId="77777777" w:rsidR="001407F1" w:rsidRDefault="001407F1" w:rsidP="00C11ACA">
      <w:pPr>
        <w:pStyle w:val="Default"/>
        <w:rPr>
          <w:sz w:val="22"/>
          <w:szCs w:val="22"/>
        </w:rPr>
      </w:pPr>
    </w:p>
    <w:p w14:paraId="397D71CA" w14:textId="782637B2" w:rsidR="00C11ACA" w:rsidRDefault="00C11ACA" w:rsidP="00C11ACA">
      <w:pPr>
        <w:pStyle w:val="Default"/>
        <w:rPr>
          <w:sz w:val="22"/>
          <w:szCs w:val="22"/>
        </w:rPr>
      </w:pPr>
      <w:r>
        <w:rPr>
          <w:sz w:val="22"/>
          <w:szCs w:val="22"/>
        </w:rPr>
        <w:t>The dollar volume of all property sales processed through the OMDREB MLS</w:t>
      </w:r>
      <w:r w:rsidRPr="00931844">
        <w:rPr>
          <w:sz w:val="22"/>
          <w:szCs w:val="22"/>
          <w:vertAlign w:val="superscript"/>
        </w:rPr>
        <w:t>®</w:t>
      </w:r>
      <w:r>
        <w:rPr>
          <w:sz w:val="22"/>
          <w:szCs w:val="22"/>
        </w:rPr>
        <w:t xml:space="preserve"> system saw a</w:t>
      </w:r>
      <w:r w:rsidR="003A62CB">
        <w:rPr>
          <w:sz w:val="22"/>
          <w:szCs w:val="22"/>
        </w:rPr>
        <w:t>n</w:t>
      </w:r>
      <w:r w:rsidR="00A94D80">
        <w:rPr>
          <w:sz w:val="22"/>
          <w:szCs w:val="22"/>
        </w:rPr>
        <w:t xml:space="preserve"> </w:t>
      </w:r>
      <w:r w:rsidR="00A21DE9">
        <w:rPr>
          <w:sz w:val="22"/>
          <w:szCs w:val="22"/>
        </w:rPr>
        <w:t>increase</w:t>
      </w:r>
      <w:r w:rsidR="00984450">
        <w:rPr>
          <w:sz w:val="22"/>
          <w:szCs w:val="22"/>
        </w:rPr>
        <w:t xml:space="preserve"> </w:t>
      </w:r>
      <w:r w:rsidR="00475B10">
        <w:rPr>
          <w:sz w:val="22"/>
          <w:szCs w:val="22"/>
        </w:rPr>
        <w:t xml:space="preserve">of </w:t>
      </w:r>
      <w:r w:rsidR="00A21DE9">
        <w:rPr>
          <w:sz w:val="22"/>
          <w:szCs w:val="22"/>
        </w:rPr>
        <w:t>7.14</w:t>
      </w:r>
      <w:r w:rsidR="009E62F4">
        <w:rPr>
          <w:sz w:val="22"/>
          <w:szCs w:val="22"/>
        </w:rPr>
        <w:t xml:space="preserve"> </w:t>
      </w:r>
      <w:r w:rsidR="00B03DB5">
        <w:rPr>
          <w:sz w:val="22"/>
          <w:szCs w:val="22"/>
        </w:rPr>
        <w:t>per</w:t>
      </w:r>
      <w:r>
        <w:rPr>
          <w:sz w:val="22"/>
          <w:szCs w:val="22"/>
        </w:rPr>
        <w:t xml:space="preserve">cent in </w:t>
      </w:r>
      <w:r w:rsidR="00A21DE9">
        <w:rPr>
          <w:sz w:val="22"/>
          <w:szCs w:val="22"/>
        </w:rPr>
        <w:t>June</w:t>
      </w:r>
      <w:r w:rsidR="009E62F4">
        <w:rPr>
          <w:sz w:val="22"/>
          <w:szCs w:val="22"/>
        </w:rPr>
        <w:t xml:space="preserve"> </w:t>
      </w:r>
      <w:r w:rsidR="00371A80">
        <w:rPr>
          <w:sz w:val="22"/>
          <w:szCs w:val="22"/>
        </w:rPr>
        <w:t>2018</w:t>
      </w:r>
      <w:r>
        <w:rPr>
          <w:sz w:val="22"/>
          <w:szCs w:val="22"/>
        </w:rPr>
        <w:t xml:space="preserve"> to $</w:t>
      </w:r>
      <w:r w:rsidR="00A21DE9">
        <w:rPr>
          <w:sz w:val="22"/>
          <w:szCs w:val="22"/>
        </w:rPr>
        <w:t xml:space="preserve">492,310,748 </w:t>
      </w:r>
      <w:r>
        <w:rPr>
          <w:sz w:val="22"/>
          <w:szCs w:val="22"/>
        </w:rPr>
        <w:t>from $</w:t>
      </w:r>
      <w:r w:rsidR="00A21DE9">
        <w:rPr>
          <w:sz w:val="22"/>
          <w:szCs w:val="22"/>
        </w:rPr>
        <w:t>459,488,899</w:t>
      </w:r>
      <w:r>
        <w:rPr>
          <w:sz w:val="22"/>
          <w:szCs w:val="22"/>
        </w:rPr>
        <w:t xml:space="preserve"> in </w:t>
      </w:r>
      <w:r w:rsidR="00A21DE9">
        <w:rPr>
          <w:sz w:val="22"/>
          <w:szCs w:val="22"/>
        </w:rPr>
        <w:t>June</w:t>
      </w:r>
      <w:r w:rsidR="00D45043">
        <w:rPr>
          <w:sz w:val="22"/>
          <w:szCs w:val="22"/>
        </w:rPr>
        <w:t xml:space="preserve"> </w:t>
      </w:r>
      <w:r w:rsidR="00371A80">
        <w:rPr>
          <w:sz w:val="22"/>
          <w:szCs w:val="22"/>
        </w:rPr>
        <w:t>201</w:t>
      </w:r>
      <w:r w:rsidR="00315930">
        <w:rPr>
          <w:sz w:val="22"/>
          <w:szCs w:val="22"/>
        </w:rPr>
        <w:t>7</w:t>
      </w:r>
      <w:r w:rsidR="00371A80">
        <w:rPr>
          <w:sz w:val="22"/>
          <w:szCs w:val="22"/>
        </w:rPr>
        <w:t>.</w:t>
      </w:r>
      <w:r>
        <w:rPr>
          <w:sz w:val="22"/>
          <w:szCs w:val="22"/>
        </w:rPr>
        <w:t xml:space="preserve"> </w:t>
      </w:r>
    </w:p>
    <w:p w14:paraId="1C83361D" w14:textId="77777777" w:rsidR="00C11ACA" w:rsidRDefault="00C11ACA" w:rsidP="00C11ACA">
      <w:pPr>
        <w:pStyle w:val="Default"/>
        <w:rPr>
          <w:sz w:val="22"/>
          <w:szCs w:val="22"/>
        </w:rPr>
      </w:pPr>
    </w:p>
    <w:p w14:paraId="70BFC74E" w14:textId="454FB382" w:rsidR="00C11ACA" w:rsidRDefault="00C11ACA" w:rsidP="00C11ACA">
      <w:pPr>
        <w:pStyle w:val="Default"/>
        <w:rPr>
          <w:sz w:val="22"/>
          <w:szCs w:val="22"/>
        </w:rPr>
      </w:pPr>
      <w:r>
        <w:rPr>
          <w:sz w:val="22"/>
          <w:szCs w:val="22"/>
        </w:rPr>
        <w:t>Oakville’s median residential sale price for the month of</w:t>
      </w:r>
      <w:r w:rsidR="006605A5">
        <w:rPr>
          <w:sz w:val="22"/>
          <w:szCs w:val="22"/>
        </w:rPr>
        <w:t xml:space="preserve"> </w:t>
      </w:r>
      <w:r w:rsidR="00A21DE9">
        <w:rPr>
          <w:sz w:val="22"/>
          <w:szCs w:val="22"/>
        </w:rPr>
        <w:t>June</w:t>
      </w:r>
      <w:r w:rsidR="009E62F4">
        <w:rPr>
          <w:sz w:val="22"/>
          <w:szCs w:val="22"/>
        </w:rPr>
        <w:t xml:space="preserve"> </w:t>
      </w:r>
      <w:r>
        <w:rPr>
          <w:sz w:val="22"/>
          <w:szCs w:val="22"/>
        </w:rPr>
        <w:t>was $</w:t>
      </w:r>
      <w:r w:rsidR="00A21DE9">
        <w:rPr>
          <w:sz w:val="22"/>
          <w:szCs w:val="22"/>
        </w:rPr>
        <w:t>1,010,000</w:t>
      </w:r>
      <w:r w:rsidR="00CF689F">
        <w:rPr>
          <w:sz w:val="22"/>
          <w:szCs w:val="22"/>
        </w:rPr>
        <w:t xml:space="preserve">, </w:t>
      </w:r>
      <w:r w:rsidR="00C96F65">
        <w:rPr>
          <w:sz w:val="22"/>
          <w:szCs w:val="22"/>
        </w:rPr>
        <w:t>a</w:t>
      </w:r>
      <w:r w:rsidR="003A62CB">
        <w:rPr>
          <w:sz w:val="22"/>
          <w:szCs w:val="22"/>
        </w:rPr>
        <w:t>n</w:t>
      </w:r>
      <w:r w:rsidR="00CF689F">
        <w:rPr>
          <w:sz w:val="22"/>
          <w:szCs w:val="22"/>
        </w:rPr>
        <w:t xml:space="preserve"> </w:t>
      </w:r>
      <w:r w:rsidR="00A21DE9">
        <w:rPr>
          <w:sz w:val="22"/>
          <w:szCs w:val="22"/>
        </w:rPr>
        <w:t>increase of 1.51</w:t>
      </w:r>
      <w:r w:rsidR="00CF689F">
        <w:rPr>
          <w:sz w:val="22"/>
          <w:szCs w:val="22"/>
        </w:rPr>
        <w:t xml:space="preserve"> per cent </w:t>
      </w:r>
      <w:r>
        <w:rPr>
          <w:sz w:val="22"/>
          <w:szCs w:val="22"/>
        </w:rPr>
        <w:t xml:space="preserve">compared </w:t>
      </w:r>
      <w:r w:rsidR="006605A5">
        <w:rPr>
          <w:sz w:val="22"/>
          <w:szCs w:val="22"/>
        </w:rPr>
        <w:t xml:space="preserve">to </w:t>
      </w:r>
      <w:r w:rsidR="00A21DE9">
        <w:rPr>
          <w:sz w:val="22"/>
          <w:szCs w:val="22"/>
        </w:rPr>
        <w:t>June</w:t>
      </w:r>
      <w:r>
        <w:rPr>
          <w:sz w:val="22"/>
          <w:szCs w:val="22"/>
        </w:rPr>
        <w:t xml:space="preserve"> 201</w:t>
      </w:r>
      <w:r w:rsidR="00A21DE9">
        <w:rPr>
          <w:sz w:val="22"/>
          <w:szCs w:val="22"/>
        </w:rPr>
        <w:t>7 at $995,000</w:t>
      </w:r>
      <w:r>
        <w:rPr>
          <w:sz w:val="22"/>
          <w:szCs w:val="22"/>
        </w:rPr>
        <w:t>. The median sale price in Milton was $</w:t>
      </w:r>
      <w:r w:rsidR="00A21DE9">
        <w:rPr>
          <w:sz w:val="22"/>
          <w:szCs w:val="22"/>
        </w:rPr>
        <w:t>690,000</w:t>
      </w:r>
      <w:r w:rsidR="00475B10">
        <w:rPr>
          <w:sz w:val="22"/>
          <w:szCs w:val="22"/>
        </w:rPr>
        <w:t xml:space="preserve">, </w:t>
      </w:r>
      <w:r w:rsidR="00C96F65">
        <w:rPr>
          <w:sz w:val="22"/>
          <w:szCs w:val="22"/>
        </w:rPr>
        <w:t>a</w:t>
      </w:r>
      <w:r w:rsidR="003A62CB">
        <w:rPr>
          <w:sz w:val="22"/>
          <w:szCs w:val="22"/>
        </w:rPr>
        <w:t>n</w:t>
      </w:r>
      <w:r w:rsidR="00CF689F">
        <w:rPr>
          <w:sz w:val="22"/>
          <w:szCs w:val="22"/>
        </w:rPr>
        <w:t xml:space="preserve"> </w:t>
      </w:r>
      <w:r w:rsidR="00A21DE9">
        <w:rPr>
          <w:sz w:val="22"/>
          <w:szCs w:val="22"/>
        </w:rPr>
        <w:t>increase</w:t>
      </w:r>
      <w:r w:rsidR="00CF689F">
        <w:rPr>
          <w:sz w:val="22"/>
          <w:szCs w:val="22"/>
        </w:rPr>
        <w:t xml:space="preserve"> of </w:t>
      </w:r>
      <w:r w:rsidR="00A21DE9">
        <w:rPr>
          <w:sz w:val="22"/>
          <w:szCs w:val="22"/>
        </w:rPr>
        <w:t>2.99</w:t>
      </w:r>
      <w:r w:rsidR="00A21981">
        <w:rPr>
          <w:sz w:val="22"/>
          <w:szCs w:val="22"/>
        </w:rPr>
        <w:t xml:space="preserve"> </w:t>
      </w:r>
      <w:r w:rsidR="00A21DE9">
        <w:rPr>
          <w:sz w:val="22"/>
          <w:szCs w:val="22"/>
        </w:rPr>
        <w:t>per</w:t>
      </w:r>
      <w:r w:rsidR="00123F04">
        <w:rPr>
          <w:sz w:val="22"/>
          <w:szCs w:val="22"/>
        </w:rPr>
        <w:t>cent from $</w:t>
      </w:r>
      <w:r w:rsidR="00A21DE9">
        <w:rPr>
          <w:sz w:val="22"/>
          <w:szCs w:val="22"/>
        </w:rPr>
        <w:t>670</w:t>
      </w:r>
      <w:r w:rsidR="00B03DB5">
        <w:rPr>
          <w:sz w:val="22"/>
          <w:szCs w:val="22"/>
        </w:rPr>
        <w:t>,</w:t>
      </w:r>
      <w:r w:rsidR="00A21DE9">
        <w:rPr>
          <w:sz w:val="22"/>
          <w:szCs w:val="22"/>
        </w:rPr>
        <w:t>000</w:t>
      </w:r>
      <w:r>
        <w:rPr>
          <w:sz w:val="22"/>
          <w:szCs w:val="22"/>
        </w:rPr>
        <w:t xml:space="preserve"> compared to the same time </w:t>
      </w:r>
      <w:r w:rsidR="00CF689F">
        <w:rPr>
          <w:sz w:val="22"/>
          <w:szCs w:val="22"/>
        </w:rPr>
        <w:t>in 201</w:t>
      </w:r>
      <w:r w:rsidR="00123F04">
        <w:rPr>
          <w:sz w:val="22"/>
          <w:szCs w:val="22"/>
        </w:rPr>
        <w:t>7</w:t>
      </w:r>
      <w:r>
        <w:rPr>
          <w:sz w:val="22"/>
          <w:szCs w:val="22"/>
        </w:rPr>
        <w:t xml:space="preserve">. </w:t>
      </w:r>
    </w:p>
    <w:p w14:paraId="084DF433" w14:textId="77777777" w:rsidR="00C11ACA" w:rsidRDefault="00C11ACA" w:rsidP="00C11ACA">
      <w:pPr>
        <w:pStyle w:val="Default"/>
        <w:rPr>
          <w:b/>
          <w:bCs/>
          <w:sz w:val="22"/>
          <w:szCs w:val="22"/>
        </w:rPr>
      </w:pPr>
    </w:p>
    <w:p w14:paraId="319DFB8E" w14:textId="77777777" w:rsidR="00C11ACA" w:rsidRDefault="00C11ACA" w:rsidP="00C11ACA">
      <w:pPr>
        <w:pStyle w:val="Default"/>
        <w:rPr>
          <w:sz w:val="22"/>
          <w:szCs w:val="22"/>
        </w:rPr>
      </w:pPr>
      <w:r>
        <w:rPr>
          <w:b/>
          <w:bCs/>
          <w:sz w:val="22"/>
          <w:szCs w:val="22"/>
        </w:rPr>
        <w:t xml:space="preserve">About </w:t>
      </w:r>
      <w:proofErr w:type="gramStart"/>
      <w:r>
        <w:rPr>
          <w:b/>
          <w:bCs/>
          <w:sz w:val="22"/>
          <w:szCs w:val="22"/>
        </w:rPr>
        <w:t>The</w:t>
      </w:r>
      <w:proofErr w:type="gramEnd"/>
      <w:r>
        <w:rPr>
          <w:b/>
          <w:bCs/>
          <w:sz w:val="22"/>
          <w:szCs w:val="22"/>
        </w:rPr>
        <w:t xml:space="preserve"> Oakville, Milton and District Real Estate Board (OMDREB) </w:t>
      </w:r>
      <w:r w:rsidR="00F968A3">
        <w:rPr>
          <w:b/>
          <w:bCs/>
          <w:sz w:val="22"/>
          <w:szCs w:val="22"/>
        </w:rPr>
        <w:br/>
      </w:r>
      <w:r>
        <w:rPr>
          <w:sz w:val="22"/>
          <w:szCs w:val="22"/>
        </w:rPr>
        <w:t>The Oakville, Milton and District Real Estate Board represents over 1,</w:t>
      </w:r>
      <w:r w:rsidR="00D71E06">
        <w:rPr>
          <w:sz w:val="22"/>
          <w:szCs w:val="22"/>
        </w:rPr>
        <w:t>8</w:t>
      </w:r>
      <w:r>
        <w:rPr>
          <w:sz w:val="22"/>
          <w:szCs w:val="22"/>
        </w:rPr>
        <w:t>00 REALTORS</w:t>
      </w:r>
      <w:r w:rsidRPr="00D60D70">
        <w:rPr>
          <w:sz w:val="22"/>
          <w:szCs w:val="22"/>
          <w:vertAlign w:val="superscript"/>
        </w:rPr>
        <w:t>®</w:t>
      </w:r>
      <w:r>
        <w:rPr>
          <w:sz w:val="22"/>
          <w:szCs w:val="22"/>
        </w:rPr>
        <w:t xml:space="preserve"> who serve the communities of Oakville, Milton, Halton Hills and the surrounding areas. OMDREB serves its members through a variety of support and services, including professional development, technology and advocacy. </w:t>
      </w:r>
    </w:p>
    <w:p w14:paraId="14C844D0" w14:textId="77777777" w:rsidR="00C11ACA" w:rsidRDefault="00C11ACA" w:rsidP="00C11ACA">
      <w:pPr>
        <w:pStyle w:val="Default"/>
        <w:rPr>
          <w:sz w:val="22"/>
          <w:szCs w:val="22"/>
        </w:rPr>
      </w:pPr>
    </w:p>
    <w:p w14:paraId="6204AB50" w14:textId="77777777" w:rsidR="00C11ACA" w:rsidRDefault="00C11ACA" w:rsidP="00C11ACA">
      <w:pPr>
        <w:pStyle w:val="Default"/>
        <w:rPr>
          <w:sz w:val="22"/>
          <w:szCs w:val="22"/>
        </w:rPr>
      </w:pPr>
      <w:r>
        <w:rPr>
          <w:sz w:val="22"/>
          <w:szCs w:val="22"/>
        </w:rPr>
        <w:t xml:space="preserve">Established in 1954, the Board also champions shelter-based charitable </w:t>
      </w:r>
      <w:proofErr w:type="spellStart"/>
      <w:r>
        <w:rPr>
          <w:sz w:val="22"/>
          <w:szCs w:val="22"/>
        </w:rPr>
        <w:t>endeavours</w:t>
      </w:r>
      <w:proofErr w:type="spellEnd"/>
      <w:r>
        <w:rPr>
          <w:sz w:val="22"/>
          <w:szCs w:val="22"/>
        </w:rPr>
        <w:t xml:space="preserve"> that are important to the local communities in which its members work and serve. For m</w:t>
      </w:r>
      <w:bookmarkStart w:id="1" w:name="_GoBack"/>
      <w:bookmarkEnd w:id="1"/>
      <w:r>
        <w:rPr>
          <w:sz w:val="22"/>
          <w:szCs w:val="22"/>
        </w:rPr>
        <w:t xml:space="preserve">ore information about OMDREB, please visit </w:t>
      </w:r>
      <w:r>
        <w:rPr>
          <w:color w:val="0000FF"/>
          <w:sz w:val="22"/>
          <w:szCs w:val="22"/>
        </w:rPr>
        <w:t>www.omdreb.on.ca</w:t>
      </w:r>
      <w:r>
        <w:rPr>
          <w:sz w:val="22"/>
          <w:szCs w:val="22"/>
        </w:rPr>
        <w:t xml:space="preserve">. </w:t>
      </w:r>
    </w:p>
    <w:bookmarkEnd w:id="0"/>
    <w:p w14:paraId="682D0E67" w14:textId="77777777" w:rsidR="00C11ACA" w:rsidRDefault="00C11ACA" w:rsidP="00C11ACA">
      <w:pPr>
        <w:pStyle w:val="Default"/>
        <w:rPr>
          <w:b/>
          <w:bCs/>
          <w:sz w:val="22"/>
          <w:szCs w:val="22"/>
        </w:rPr>
      </w:pPr>
    </w:p>
    <w:p w14:paraId="238E664D" w14:textId="3B964A64" w:rsidR="00C11ACA" w:rsidRDefault="00C11ACA" w:rsidP="00C11ACA">
      <w:pPr>
        <w:pStyle w:val="Default"/>
        <w:rPr>
          <w:sz w:val="22"/>
          <w:szCs w:val="22"/>
        </w:rPr>
      </w:pPr>
      <w:r>
        <w:rPr>
          <w:b/>
          <w:bCs/>
          <w:sz w:val="22"/>
          <w:szCs w:val="22"/>
        </w:rPr>
        <w:t xml:space="preserve">Media Contacts </w:t>
      </w:r>
      <w:r w:rsidR="00371A80">
        <w:rPr>
          <w:sz w:val="22"/>
          <w:szCs w:val="22"/>
        </w:rPr>
        <w:t>Rick Kedzior</w:t>
      </w:r>
      <w:r>
        <w:rPr>
          <w:sz w:val="22"/>
          <w:szCs w:val="22"/>
        </w:rPr>
        <w:t>, President, OMDREB</w:t>
      </w:r>
      <w:r w:rsidR="00ED5D52">
        <w:rPr>
          <w:sz w:val="22"/>
          <w:szCs w:val="22"/>
        </w:rPr>
        <w:t>,</w:t>
      </w:r>
      <w:r>
        <w:rPr>
          <w:sz w:val="22"/>
          <w:szCs w:val="22"/>
        </w:rPr>
        <w:t xml:space="preserve"> Communications Officer, OMDREB, 905-844-6491 ext. 101</w:t>
      </w:r>
      <w:r w:rsidR="00D71E06">
        <w:rPr>
          <w:sz w:val="22"/>
          <w:szCs w:val="22"/>
        </w:rPr>
        <w:t>0</w:t>
      </w:r>
      <w:r>
        <w:rPr>
          <w:sz w:val="22"/>
          <w:szCs w:val="22"/>
        </w:rPr>
        <w:t xml:space="preserve"> </w:t>
      </w:r>
    </w:p>
    <w:p w14:paraId="28F76C7E" w14:textId="77777777" w:rsidR="00C11ACA" w:rsidRDefault="00C11ACA" w:rsidP="00C11ACA">
      <w:pPr>
        <w:pStyle w:val="Default"/>
        <w:rPr>
          <w:i/>
          <w:iCs/>
          <w:sz w:val="22"/>
          <w:szCs w:val="22"/>
        </w:rPr>
      </w:pPr>
    </w:p>
    <w:p w14:paraId="3709F36B" w14:textId="77777777" w:rsidR="00C11ACA" w:rsidRDefault="00C11ACA" w:rsidP="00C11ACA">
      <w:pPr>
        <w:pStyle w:val="Default"/>
        <w:rPr>
          <w:sz w:val="22"/>
          <w:szCs w:val="22"/>
        </w:rPr>
      </w:pPr>
      <w:r>
        <w:rPr>
          <w:i/>
          <w:iCs/>
          <w:sz w:val="22"/>
          <w:szCs w:val="22"/>
        </w:rPr>
        <w:t xml:space="preserve">*The total sales are comprised of all sales by OMDREB Members, regardless of jurisdiction. </w:t>
      </w:r>
    </w:p>
    <w:p w14:paraId="13CC1AF4" w14:textId="77777777" w:rsidR="00C11ACA" w:rsidRDefault="00C11ACA" w:rsidP="00C11ACA">
      <w:pPr>
        <w:rPr>
          <w:i/>
          <w:iCs/>
        </w:rPr>
      </w:pPr>
    </w:p>
    <w:p w14:paraId="1832B645" w14:textId="77777777" w:rsidR="00C11ACA" w:rsidRDefault="00C11ACA" w:rsidP="00C11ACA">
      <w:pPr>
        <w:rPr>
          <w:i/>
          <w:iCs/>
        </w:rPr>
      </w:pPr>
      <w:r>
        <w:rPr>
          <w:i/>
          <w:iCs/>
        </w:rPr>
        <w:t>**Total dollar volume of sales reflects “all property types” including residential, condominiums, commercial property, farmland and sale of businesses.</w:t>
      </w:r>
    </w:p>
    <w:p w14:paraId="6C872E4F" w14:textId="62CFF248" w:rsidR="00C11ACA" w:rsidRPr="00C11ACA" w:rsidRDefault="00C11ACA" w:rsidP="00010492">
      <w:pPr>
        <w:pStyle w:val="Default"/>
        <w:outlineLvl w:val="0"/>
        <w:rPr>
          <w:sz w:val="21"/>
          <w:szCs w:val="21"/>
        </w:rPr>
      </w:pPr>
      <w:r>
        <w:rPr>
          <w:i/>
          <w:iCs/>
        </w:rPr>
        <w:br w:type="page"/>
      </w:r>
      <w:r w:rsidRPr="00C11ACA">
        <w:rPr>
          <w:b/>
          <w:bCs/>
          <w:sz w:val="21"/>
          <w:szCs w:val="21"/>
        </w:rPr>
        <w:lastRenderedPageBreak/>
        <w:t>OMDREB</w:t>
      </w:r>
      <w:r w:rsidR="001407F1">
        <w:rPr>
          <w:b/>
          <w:bCs/>
          <w:sz w:val="21"/>
          <w:szCs w:val="21"/>
        </w:rPr>
        <w:t xml:space="preserve"> </w:t>
      </w:r>
      <w:r w:rsidR="002274B0">
        <w:rPr>
          <w:b/>
          <w:bCs/>
          <w:sz w:val="21"/>
          <w:szCs w:val="21"/>
        </w:rPr>
        <w:t>June</w:t>
      </w:r>
      <w:r w:rsidR="00984450">
        <w:rPr>
          <w:b/>
          <w:bCs/>
          <w:sz w:val="21"/>
          <w:szCs w:val="21"/>
        </w:rPr>
        <w:t xml:space="preserve"> </w:t>
      </w:r>
      <w:r w:rsidR="00371A80">
        <w:rPr>
          <w:b/>
          <w:bCs/>
          <w:sz w:val="21"/>
          <w:szCs w:val="21"/>
        </w:rPr>
        <w:t>2018</w:t>
      </w:r>
      <w:r w:rsidRPr="00C11ACA">
        <w:rPr>
          <w:b/>
          <w:bCs/>
          <w:sz w:val="21"/>
          <w:szCs w:val="21"/>
        </w:rPr>
        <w:t xml:space="preserve"> Sales Results </w:t>
      </w:r>
    </w:p>
    <w:p w14:paraId="19088436" w14:textId="77777777" w:rsidR="00C11ACA" w:rsidRDefault="00C11ACA" w:rsidP="00C11ACA">
      <w:pPr>
        <w:autoSpaceDE w:val="0"/>
        <w:autoSpaceDN w:val="0"/>
        <w:adjustRightInd w:val="0"/>
        <w:spacing w:after="0" w:line="240" w:lineRule="auto"/>
        <w:rPr>
          <w:rFonts w:ascii="Arial" w:hAnsi="Arial" w:cs="Arial"/>
          <w:b/>
          <w:bCs/>
          <w:color w:val="000000"/>
          <w:sz w:val="21"/>
          <w:szCs w:val="21"/>
        </w:rPr>
      </w:pPr>
    </w:p>
    <w:p w14:paraId="76C4DAAA" w14:textId="77777777" w:rsidR="00C11ACA" w:rsidRPr="00C11ACA" w:rsidRDefault="00C11ACA" w:rsidP="00010492">
      <w:pPr>
        <w:autoSpaceDE w:val="0"/>
        <w:autoSpaceDN w:val="0"/>
        <w:adjustRightInd w:val="0"/>
        <w:spacing w:after="0" w:line="240" w:lineRule="auto"/>
        <w:outlineLvl w:val="0"/>
        <w:rPr>
          <w:rFonts w:ascii="Arial" w:hAnsi="Arial" w:cs="Arial"/>
          <w:color w:val="000000"/>
          <w:sz w:val="21"/>
          <w:szCs w:val="21"/>
          <w:u w:val="single"/>
        </w:rPr>
      </w:pPr>
      <w:r w:rsidRPr="00C11ACA">
        <w:rPr>
          <w:rFonts w:ascii="Arial" w:hAnsi="Arial" w:cs="Arial"/>
          <w:b/>
          <w:bCs/>
          <w:color w:val="000000"/>
          <w:sz w:val="21"/>
          <w:szCs w:val="21"/>
          <w:u w:val="single"/>
        </w:rPr>
        <w:t xml:space="preserve">RESIDENTIAL ONLY SALES ACCORDING TO DISTRICT </w:t>
      </w:r>
    </w:p>
    <w:p w14:paraId="79059DCC" w14:textId="77777777" w:rsidR="00C11ACA" w:rsidRDefault="00C11ACA" w:rsidP="00C11ACA">
      <w:pPr>
        <w:autoSpaceDE w:val="0"/>
        <w:autoSpaceDN w:val="0"/>
        <w:adjustRightInd w:val="0"/>
        <w:spacing w:after="0" w:line="240" w:lineRule="auto"/>
        <w:rPr>
          <w:rFonts w:ascii="Arial" w:hAnsi="Arial" w:cs="Arial"/>
          <w:b/>
          <w:bCs/>
          <w:color w:val="000000"/>
          <w:sz w:val="21"/>
          <w:szCs w:val="21"/>
        </w:rPr>
      </w:pPr>
    </w:p>
    <w:p w14:paraId="678386A1" w14:textId="77777777" w:rsidR="00C11ACA" w:rsidRP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b/>
          <w:bCs/>
          <w:color w:val="000000"/>
          <w:sz w:val="21"/>
          <w:szCs w:val="21"/>
        </w:rPr>
        <w:t>Milton Residential Type Units</w:t>
      </w:r>
      <w:r>
        <w:rPr>
          <w:rFonts w:ascii="Arial" w:hAnsi="Arial" w:cs="Arial"/>
          <w:b/>
          <w:bCs/>
          <w:color w:val="000000"/>
          <w:sz w:val="21"/>
          <w:szCs w:val="21"/>
        </w:rPr>
        <w:tab/>
      </w:r>
      <w:r>
        <w:rPr>
          <w:rFonts w:ascii="Arial" w:hAnsi="Arial" w:cs="Arial"/>
          <w:b/>
          <w:bCs/>
          <w:color w:val="000000"/>
          <w:sz w:val="21"/>
          <w:szCs w:val="21"/>
        </w:rPr>
        <w:tab/>
      </w:r>
      <w:r w:rsidRPr="00C11ACA">
        <w:rPr>
          <w:rFonts w:ascii="Arial" w:hAnsi="Arial" w:cs="Arial"/>
          <w:b/>
          <w:bCs/>
          <w:color w:val="000000"/>
          <w:sz w:val="21"/>
          <w:szCs w:val="21"/>
        </w:rPr>
        <w:t xml:space="preserve">Sold by Type </w:t>
      </w:r>
    </w:p>
    <w:p w14:paraId="3BD0C181" w14:textId="440A1F67"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Detached</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59</w:t>
      </w:r>
    </w:p>
    <w:p w14:paraId="529C44BC" w14:textId="6FB0EDA3"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Semi/Link/Townhouse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24</w:t>
      </w:r>
    </w:p>
    <w:p w14:paraId="5005B617" w14:textId="60B20B96"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Condo Apartment/TH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15</w:t>
      </w:r>
    </w:p>
    <w:p w14:paraId="06276960" w14:textId="7AD80298"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OTHER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11</w:t>
      </w:r>
      <w:r>
        <w:rPr>
          <w:rFonts w:ascii="Arial" w:hAnsi="Arial" w:cs="Arial"/>
          <w:color w:val="000000"/>
          <w:sz w:val="21"/>
          <w:szCs w:val="21"/>
        </w:rPr>
        <w:br/>
      </w:r>
    </w:p>
    <w:p w14:paraId="31023342" w14:textId="77777777" w:rsidR="00C11ACA" w:rsidRP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b/>
          <w:bCs/>
          <w:color w:val="000000"/>
          <w:sz w:val="21"/>
          <w:szCs w:val="21"/>
        </w:rPr>
        <w:t xml:space="preserve">Oakville Residential Type Units </w:t>
      </w:r>
      <w:r>
        <w:rPr>
          <w:rFonts w:ascii="Arial" w:hAnsi="Arial" w:cs="Arial"/>
          <w:b/>
          <w:bCs/>
          <w:color w:val="000000"/>
          <w:sz w:val="21"/>
          <w:szCs w:val="21"/>
        </w:rPr>
        <w:tab/>
      </w:r>
      <w:r>
        <w:rPr>
          <w:rFonts w:ascii="Arial" w:hAnsi="Arial" w:cs="Arial"/>
          <w:b/>
          <w:bCs/>
          <w:color w:val="000000"/>
          <w:sz w:val="21"/>
          <w:szCs w:val="21"/>
        </w:rPr>
        <w:tab/>
      </w:r>
      <w:r w:rsidRPr="00C11ACA">
        <w:rPr>
          <w:rFonts w:ascii="Arial" w:hAnsi="Arial" w:cs="Arial"/>
          <w:b/>
          <w:bCs/>
          <w:color w:val="000000"/>
          <w:sz w:val="21"/>
          <w:szCs w:val="21"/>
        </w:rPr>
        <w:t xml:space="preserve">Sold by Type </w:t>
      </w:r>
    </w:p>
    <w:p w14:paraId="3C754B56" w14:textId="1018DD13" w:rsidR="00C11ACA" w:rsidRP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Detached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135</w:t>
      </w:r>
    </w:p>
    <w:p w14:paraId="7AD7EC58" w14:textId="36BCFB31" w:rsidR="00C11ACA" w:rsidRP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Semi/Link/Townhouse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34</w:t>
      </w:r>
    </w:p>
    <w:p w14:paraId="4892DE75" w14:textId="1B830C69"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Condo Apartment/TH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43</w:t>
      </w:r>
    </w:p>
    <w:p w14:paraId="456D1D53" w14:textId="3CCBA812" w:rsidR="00C11ACA" w:rsidRDefault="00C11ACA" w:rsidP="00C11ACA">
      <w:pPr>
        <w:autoSpaceDE w:val="0"/>
        <w:autoSpaceDN w:val="0"/>
        <w:adjustRightInd w:val="0"/>
        <w:spacing w:after="0" w:line="240" w:lineRule="auto"/>
        <w:rPr>
          <w:rFonts w:ascii="Arial" w:hAnsi="Arial" w:cs="Arial"/>
          <w:color w:val="000000"/>
          <w:sz w:val="21"/>
          <w:szCs w:val="21"/>
        </w:rPr>
      </w:pPr>
      <w:r w:rsidRPr="00C11ACA">
        <w:rPr>
          <w:rFonts w:ascii="Arial" w:hAnsi="Arial" w:cs="Arial"/>
          <w:color w:val="000000"/>
          <w:sz w:val="21"/>
          <w:szCs w:val="21"/>
        </w:rPr>
        <w:t xml:space="preserve">OTHER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2274B0">
        <w:rPr>
          <w:rFonts w:ascii="Arial" w:hAnsi="Arial" w:cs="Arial"/>
          <w:color w:val="000000"/>
          <w:sz w:val="21"/>
          <w:szCs w:val="21"/>
        </w:rPr>
        <w:t>4</w:t>
      </w:r>
    </w:p>
    <w:p w14:paraId="060AC56F" w14:textId="77777777" w:rsidR="00C11ACA" w:rsidRDefault="00C11ACA" w:rsidP="00C11ACA">
      <w:pPr>
        <w:autoSpaceDE w:val="0"/>
        <w:autoSpaceDN w:val="0"/>
        <w:adjustRightInd w:val="0"/>
        <w:spacing w:after="0" w:line="240" w:lineRule="auto"/>
        <w:rPr>
          <w:rFonts w:ascii="Arial" w:hAnsi="Arial" w:cs="Arial"/>
          <w:color w:val="000000"/>
          <w:sz w:val="21"/>
          <w:szCs w:val="21"/>
        </w:rPr>
      </w:pPr>
    </w:p>
    <w:p w14:paraId="6644E35A" w14:textId="1E89CE43" w:rsidR="00C11ACA" w:rsidRPr="00C11ACA" w:rsidRDefault="00C11ACA" w:rsidP="00010492">
      <w:pPr>
        <w:autoSpaceDE w:val="0"/>
        <w:autoSpaceDN w:val="0"/>
        <w:adjustRightInd w:val="0"/>
        <w:spacing w:after="0" w:line="240" w:lineRule="auto"/>
        <w:outlineLvl w:val="0"/>
        <w:rPr>
          <w:rFonts w:ascii="Arial" w:hAnsi="Arial" w:cs="Arial"/>
          <w:color w:val="000000"/>
          <w:sz w:val="21"/>
          <w:szCs w:val="21"/>
          <w:u w:val="single"/>
        </w:rPr>
      </w:pPr>
      <w:r w:rsidRPr="00C11ACA">
        <w:rPr>
          <w:rFonts w:ascii="Arial" w:hAnsi="Arial" w:cs="Arial"/>
          <w:b/>
          <w:bCs/>
          <w:color w:val="000000"/>
          <w:sz w:val="21"/>
          <w:szCs w:val="21"/>
          <w:u w:val="single"/>
        </w:rPr>
        <w:t>201</w:t>
      </w:r>
      <w:r w:rsidR="00371A80">
        <w:rPr>
          <w:rFonts w:ascii="Arial" w:hAnsi="Arial" w:cs="Arial"/>
          <w:b/>
          <w:bCs/>
          <w:color w:val="000000"/>
          <w:sz w:val="21"/>
          <w:szCs w:val="21"/>
          <w:u w:val="single"/>
        </w:rPr>
        <w:t>8</w:t>
      </w:r>
      <w:r w:rsidRPr="00C11ACA">
        <w:rPr>
          <w:rFonts w:ascii="Arial" w:hAnsi="Arial" w:cs="Arial"/>
          <w:b/>
          <w:bCs/>
          <w:color w:val="000000"/>
          <w:sz w:val="21"/>
          <w:szCs w:val="21"/>
          <w:u w:val="single"/>
        </w:rPr>
        <w:t xml:space="preserve"> Compared to 201</w:t>
      </w:r>
      <w:r w:rsidR="00371A80">
        <w:rPr>
          <w:rFonts w:ascii="Arial" w:hAnsi="Arial" w:cs="Arial"/>
          <w:b/>
          <w:bCs/>
          <w:color w:val="000000"/>
          <w:sz w:val="21"/>
          <w:szCs w:val="21"/>
          <w:u w:val="single"/>
        </w:rPr>
        <w:t>7</w:t>
      </w:r>
    </w:p>
    <w:p w14:paraId="7BD2DE17" w14:textId="77777777" w:rsidR="00C11ACA" w:rsidRPr="00C11ACA" w:rsidRDefault="00C11ACA" w:rsidP="00C11ACA">
      <w:pPr>
        <w:autoSpaceDE w:val="0"/>
        <w:autoSpaceDN w:val="0"/>
        <w:adjustRightInd w:val="0"/>
        <w:spacing w:after="0" w:line="240" w:lineRule="auto"/>
        <w:rPr>
          <w:rFonts w:ascii="Arial" w:hAnsi="Arial" w:cs="Arial"/>
          <w:color w:val="000000"/>
          <w:sz w:val="21"/>
          <w:szCs w:val="21"/>
        </w:rPr>
      </w:pPr>
    </w:p>
    <w:bookmarkStart w:id="2" w:name="_MON_1592219466"/>
    <w:bookmarkEnd w:id="2"/>
    <w:p w14:paraId="69167C59" w14:textId="58978D49" w:rsidR="009C2513" w:rsidRPr="00A87D9C" w:rsidRDefault="002274B0" w:rsidP="00A87D9C">
      <w:pPr>
        <w:rPr>
          <w:iCs/>
        </w:rPr>
      </w:pPr>
      <w:r>
        <w:rPr>
          <w:rFonts w:ascii="Arial" w:eastAsia="Times New Roman" w:hAnsi="Arial" w:cs="Times New Roman"/>
          <w:b/>
          <w:noProof/>
          <w:sz w:val="21"/>
          <w:szCs w:val="21"/>
          <w:u w:val="single"/>
        </w:rPr>
        <w:object w:dxaOrig="9012" w:dyaOrig="6216" w14:anchorId="31987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75pt;height:311.25pt" o:ole="">
            <v:imagedata r:id="rId7" o:title=""/>
          </v:shape>
          <o:OLEObject Type="Embed" ProgID="Excel.Sheet.12" ShapeID="_x0000_i1025" DrawAspect="Content" ObjectID="_1592379687" r:id="rId8"/>
        </w:object>
      </w:r>
      <w:r w:rsidR="009C2513" w:rsidRPr="00B3181E">
        <w:rPr>
          <w:rFonts w:cs="Arial"/>
          <w:sz w:val="18"/>
          <w:szCs w:val="18"/>
          <w:vertAlign w:val="superscript"/>
        </w:rPr>
        <w:t>1</w:t>
      </w:r>
      <w:r w:rsidR="009C2513" w:rsidRPr="00B3181E">
        <w:rPr>
          <w:rFonts w:cs="Arial"/>
          <w:sz w:val="18"/>
          <w:szCs w:val="18"/>
        </w:rPr>
        <w:t xml:space="preserve">The average home price is found by adding the value of all sales and dividing by the number of homes.  </w:t>
      </w:r>
    </w:p>
    <w:p w14:paraId="1EAD63F6" w14:textId="77777777" w:rsidR="009C2513" w:rsidRPr="00B3181E" w:rsidRDefault="009C2513" w:rsidP="009C2513">
      <w:pPr>
        <w:spacing w:after="0"/>
        <w:rPr>
          <w:rFonts w:cs="Arial"/>
          <w:sz w:val="18"/>
          <w:szCs w:val="18"/>
        </w:rPr>
      </w:pPr>
      <w:r w:rsidRPr="00B3181E">
        <w:rPr>
          <w:rFonts w:cs="Arial"/>
          <w:sz w:val="18"/>
          <w:szCs w:val="18"/>
          <w:vertAlign w:val="superscript"/>
        </w:rPr>
        <w:t>2</w:t>
      </w:r>
      <w:r w:rsidRPr="00B3181E">
        <w:rPr>
          <w:rFonts w:cs="Arial"/>
          <w:sz w:val="18"/>
          <w:szCs w:val="18"/>
        </w:rPr>
        <w:t>The median sale price is the midpoint of all sales.</w:t>
      </w:r>
    </w:p>
    <w:p w14:paraId="7CE090FB" w14:textId="77777777" w:rsidR="009C2513" w:rsidRDefault="009C2513" w:rsidP="009C2513">
      <w:pPr>
        <w:pBdr>
          <w:bottom w:val="single" w:sz="4" w:space="1" w:color="auto"/>
        </w:pBdr>
        <w:rPr>
          <w:rFonts w:cs="Arial"/>
          <w:sz w:val="16"/>
          <w:szCs w:val="16"/>
        </w:rPr>
      </w:pPr>
    </w:p>
    <w:p w14:paraId="4E26EB5D" w14:textId="77777777" w:rsidR="009C2513" w:rsidRDefault="009C2513" w:rsidP="00010492">
      <w:pPr>
        <w:tabs>
          <w:tab w:val="left" w:pos="426"/>
          <w:tab w:val="left" w:pos="1701"/>
          <w:tab w:val="right" w:pos="1800"/>
          <w:tab w:val="left" w:pos="1890"/>
          <w:tab w:val="left" w:pos="1985"/>
          <w:tab w:val="left" w:pos="2835"/>
          <w:tab w:val="right" w:pos="3960"/>
          <w:tab w:val="left" w:pos="4536"/>
          <w:tab w:val="left" w:pos="5529"/>
          <w:tab w:val="right" w:pos="5580"/>
          <w:tab w:val="left" w:pos="5954"/>
          <w:tab w:val="right" w:pos="6660"/>
          <w:tab w:val="left" w:pos="6840"/>
          <w:tab w:val="left" w:pos="6946"/>
          <w:tab w:val="left" w:pos="7938"/>
          <w:tab w:val="right" w:pos="9360"/>
          <w:tab w:val="right" w:pos="10890"/>
        </w:tabs>
        <w:spacing w:after="0"/>
        <w:outlineLvl w:val="0"/>
        <w:rPr>
          <w:rFonts w:cs="Arial"/>
          <w:b/>
          <w:sz w:val="18"/>
          <w:szCs w:val="18"/>
        </w:rPr>
      </w:pPr>
      <w:r w:rsidRPr="00730DF4">
        <w:rPr>
          <w:rFonts w:cs="Arial"/>
          <w:b/>
          <w:sz w:val="18"/>
          <w:szCs w:val="18"/>
        </w:rPr>
        <w:t>The</w:t>
      </w:r>
      <w:r w:rsidRPr="00CA439D">
        <w:rPr>
          <w:i/>
        </w:rPr>
        <w:t xml:space="preserve"> </w:t>
      </w:r>
      <w:r w:rsidRPr="00730DF4">
        <w:rPr>
          <w:rFonts w:cs="Arial"/>
          <w:b/>
          <w:sz w:val="18"/>
          <w:szCs w:val="18"/>
        </w:rPr>
        <w:t>information provided herein is deemed accurate but not guaranteed</w:t>
      </w:r>
      <w:r>
        <w:rPr>
          <w:rFonts w:cs="Arial"/>
          <w:b/>
          <w:sz w:val="18"/>
          <w:szCs w:val="18"/>
        </w:rPr>
        <w:t>.</w:t>
      </w:r>
    </w:p>
    <w:p w14:paraId="46202421" w14:textId="77777777" w:rsidR="009C2513" w:rsidRDefault="009C2513" w:rsidP="00010492">
      <w:pPr>
        <w:tabs>
          <w:tab w:val="left" w:pos="426"/>
          <w:tab w:val="left" w:pos="1701"/>
          <w:tab w:val="right" w:pos="1800"/>
          <w:tab w:val="left" w:pos="1890"/>
          <w:tab w:val="left" w:pos="1985"/>
          <w:tab w:val="left" w:pos="2835"/>
          <w:tab w:val="right" w:pos="3960"/>
          <w:tab w:val="left" w:pos="4536"/>
          <w:tab w:val="left" w:pos="5529"/>
          <w:tab w:val="right" w:pos="5580"/>
          <w:tab w:val="left" w:pos="5954"/>
          <w:tab w:val="right" w:pos="6660"/>
          <w:tab w:val="left" w:pos="6840"/>
          <w:tab w:val="left" w:pos="6946"/>
          <w:tab w:val="left" w:pos="7938"/>
          <w:tab w:val="right" w:pos="9360"/>
          <w:tab w:val="right" w:pos="10890"/>
        </w:tabs>
        <w:spacing w:after="0"/>
        <w:outlineLvl w:val="0"/>
        <w:rPr>
          <w:rFonts w:cs="Arial"/>
          <w:b/>
          <w:sz w:val="18"/>
          <w:szCs w:val="18"/>
        </w:rPr>
      </w:pPr>
      <w:r w:rsidRPr="00730DF4">
        <w:rPr>
          <w:rFonts w:cs="Arial"/>
          <w:b/>
          <w:sz w:val="18"/>
          <w:szCs w:val="18"/>
        </w:rPr>
        <w:t xml:space="preserve">Source: </w:t>
      </w:r>
      <w:r>
        <w:rPr>
          <w:rFonts w:cs="Arial"/>
          <w:b/>
          <w:sz w:val="18"/>
          <w:szCs w:val="18"/>
        </w:rPr>
        <w:t xml:space="preserve">The </w:t>
      </w:r>
      <w:r w:rsidRPr="00730DF4">
        <w:rPr>
          <w:rFonts w:cs="Arial"/>
          <w:b/>
          <w:sz w:val="18"/>
          <w:szCs w:val="18"/>
        </w:rPr>
        <w:t>Oakville, Milton and District Real Estate Board</w:t>
      </w:r>
    </w:p>
    <w:p w14:paraId="5A16DB8E" w14:textId="2587D55B" w:rsidR="009C2513" w:rsidRPr="00FA3D96" w:rsidRDefault="009C2513" w:rsidP="00010492">
      <w:pPr>
        <w:spacing w:after="0"/>
        <w:outlineLvl w:val="0"/>
        <w:rPr>
          <w:rFonts w:cs="Arial"/>
          <w:sz w:val="18"/>
          <w:szCs w:val="18"/>
        </w:rPr>
      </w:pPr>
      <w:r>
        <w:rPr>
          <w:rFonts w:cs="Arial"/>
          <w:b/>
          <w:sz w:val="18"/>
          <w:szCs w:val="18"/>
        </w:rPr>
        <w:t xml:space="preserve">MLS® </w:t>
      </w:r>
      <w:r w:rsidRPr="00FA3D96">
        <w:rPr>
          <w:rFonts w:cs="Arial"/>
          <w:b/>
          <w:sz w:val="18"/>
          <w:szCs w:val="18"/>
        </w:rPr>
        <w:t>Powered by</w:t>
      </w:r>
      <w:r>
        <w:rPr>
          <w:rFonts w:cs="Arial"/>
          <w:sz w:val="18"/>
          <w:szCs w:val="18"/>
        </w:rPr>
        <w:t xml:space="preserve"> </w:t>
      </w:r>
      <w:r w:rsidRPr="009C2513">
        <w:rPr>
          <w:rFonts w:cs="Arial"/>
          <w:sz w:val="18"/>
          <w:szCs w:val="18"/>
        </w:rPr>
        <w:t>CoreLogic MATRIX</w:t>
      </w:r>
      <w:r w:rsidR="00171662">
        <w:rPr>
          <w:rFonts w:cs="Arial"/>
          <w:sz w:val="18"/>
          <w:szCs w:val="18"/>
        </w:rPr>
        <w:t xml:space="preserve"> V 7.</w:t>
      </w:r>
      <w:r w:rsidR="004B2965">
        <w:rPr>
          <w:rFonts w:cs="Arial"/>
          <w:sz w:val="18"/>
          <w:szCs w:val="18"/>
        </w:rPr>
        <w:t>1</w:t>
      </w:r>
      <w:r w:rsidRPr="009C2513">
        <w:rPr>
          <w:rFonts w:cs="Arial"/>
          <w:sz w:val="18"/>
          <w:szCs w:val="18"/>
        </w:rPr>
        <w:t xml:space="preserve">. </w:t>
      </w:r>
      <w:hyperlink r:id="rId9" w:history="1">
        <w:r w:rsidRPr="00A1636A">
          <w:rPr>
            <w:rStyle w:val="Hyperlink"/>
            <w:rFonts w:cs="Arial"/>
            <w:sz w:val="18"/>
            <w:szCs w:val="18"/>
          </w:rPr>
          <w:t>www.onregional.ca</w:t>
        </w:r>
      </w:hyperlink>
      <w:r>
        <w:rPr>
          <w:rFonts w:cs="Arial"/>
          <w:sz w:val="18"/>
          <w:szCs w:val="18"/>
        </w:rPr>
        <w:t xml:space="preserve"> </w:t>
      </w:r>
    </w:p>
    <w:p w14:paraId="0A883A90" w14:textId="2C2153E8" w:rsidR="00C028BA" w:rsidRPr="009C2513" w:rsidRDefault="00C028BA" w:rsidP="00A87D9C"/>
    <w:sectPr w:rsidR="00C028BA" w:rsidRPr="009C2513" w:rsidSect="00654ED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393"/>
    <w:multiLevelType w:val="hybridMultilevel"/>
    <w:tmpl w:val="9004873C"/>
    <w:lvl w:ilvl="0" w:tplc="E82450FE">
      <w:start w:val="20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0663A"/>
    <w:multiLevelType w:val="hybridMultilevel"/>
    <w:tmpl w:val="3BB274CA"/>
    <w:lvl w:ilvl="0" w:tplc="680CE9F0">
      <w:start w:val="20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405505"/>
    <w:multiLevelType w:val="hybridMultilevel"/>
    <w:tmpl w:val="96EA3B2A"/>
    <w:lvl w:ilvl="0" w:tplc="AE9C40C0">
      <w:start w:val="2017"/>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CA"/>
    <w:rsid w:val="00010492"/>
    <w:rsid w:val="00027BC5"/>
    <w:rsid w:val="000A4B49"/>
    <w:rsid w:val="000A4BE6"/>
    <w:rsid w:val="00111C69"/>
    <w:rsid w:val="001133D1"/>
    <w:rsid w:val="00123F04"/>
    <w:rsid w:val="001331BD"/>
    <w:rsid w:val="001407F1"/>
    <w:rsid w:val="001577AA"/>
    <w:rsid w:val="00171662"/>
    <w:rsid w:val="001B2284"/>
    <w:rsid w:val="001B4154"/>
    <w:rsid w:val="001D2EBC"/>
    <w:rsid w:val="001E7FE2"/>
    <w:rsid w:val="002274B0"/>
    <w:rsid w:val="00247BA2"/>
    <w:rsid w:val="00250EFF"/>
    <w:rsid w:val="00254156"/>
    <w:rsid w:val="0026674C"/>
    <w:rsid w:val="002D70B1"/>
    <w:rsid w:val="002D795D"/>
    <w:rsid w:val="002E5949"/>
    <w:rsid w:val="00315930"/>
    <w:rsid w:val="00343520"/>
    <w:rsid w:val="00345543"/>
    <w:rsid w:val="00357036"/>
    <w:rsid w:val="00371A80"/>
    <w:rsid w:val="003817C2"/>
    <w:rsid w:val="003A62CB"/>
    <w:rsid w:val="003D575C"/>
    <w:rsid w:val="003E1F79"/>
    <w:rsid w:val="004028D8"/>
    <w:rsid w:val="00404AF7"/>
    <w:rsid w:val="00417B03"/>
    <w:rsid w:val="004352D1"/>
    <w:rsid w:val="004373E0"/>
    <w:rsid w:val="004639C4"/>
    <w:rsid w:val="00475B10"/>
    <w:rsid w:val="00481378"/>
    <w:rsid w:val="00492E70"/>
    <w:rsid w:val="004B2965"/>
    <w:rsid w:val="004C2F80"/>
    <w:rsid w:val="004D0CDC"/>
    <w:rsid w:val="00532086"/>
    <w:rsid w:val="00535A4A"/>
    <w:rsid w:val="00581834"/>
    <w:rsid w:val="005877F0"/>
    <w:rsid w:val="005D0BB1"/>
    <w:rsid w:val="005E13DF"/>
    <w:rsid w:val="006072EF"/>
    <w:rsid w:val="00610F5E"/>
    <w:rsid w:val="006219EF"/>
    <w:rsid w:val="00654ED2"/>
    <w:rsid w:val="006605A5"/>
    <w:rsid w:val="00677802"/>
    <w:rsid w:val="006C69CC"/>
    <w:rsid w:val="006C7E88"/>
    <w:rsid w:val="006D7327"/>
    <w:rsid w:val="006E5F4F"/>
    <w:rsid w:val="006F0FE3"/>
    <w:rsid w:val="00711AC0"/>
    <w:rsid w:val="007137B4"/>
    <w:rsid w:val="00713EF8"/>
    <w:rsid w:val="00717EE8"/>
    <w:rsid w:val="007666B9"/>
    <w:rsid w:val="00784D86"/>
    <w:rsid w:val="007911D6"/>
    <w:rsid w:val="007D42FF"/>
    <w:rsid w:val="007E61BF"/>
    <w:rsid w:val="007E7252"/>
    <w:rsid w:val="00802C12"/>
    <w:rsid w:val="00843D45"/>
    <w:rsid w:val="008921D3"/>
    <w:rsid w:val="00903A76"/>
    <w:rsid w:val="00931844"/>
    <w:rsid w:val="00984450"/>
    <w:rsid w:val="00996244"/>
    <w:rsid w:val="009A3DC7"/>
    <w:rsid w:val="009C2513"/>
    <w:rsid w:val="009C6F9F"/>
    <w:rsid w:val="009D6758"/>
    <w:rsid w:val="009E62F4"/>
    <w:rsid w:val="009F21F4"/>
    <w:rsid w:val="00A21981"/>
    <w:rsid w:val="00A21DE9"/>
    <w:rsid w:val="00A2398E"/>
    <w:rsid w:val="00A43098"/>
    <w:rsid w:val="00A52D51"/>
    <w:rsid w:val="00A60FB3"/>
    <w:rsid w:val="00A85887"/>
    <w:rsid w:val="00A86AD7"/>
    <w:rsid w:val="00A87D9C"/>
    <w:rsid w:val="00A9412D"/>
    <w:rsid w:val="00A94D80"/>
    <w:rsid w:val="00AF485C"/>
    <w:rsid w:val="00B03DB5"/>
    <w:rsid w:val="00B169F7"/>
    <w:rsid w:val="00BB323A"/>
    <w:rsid w:val="00BC3BD1"/>
    <w:rsid w:val="00C028BA"/>
    <w:rsid w:val="00C11ACA"/>
    <w:rsid w:val="00C601B4"/>
    <w:rsid w:val="00C6361B"/>
    <w:rsid w:val="00C6560A"/>
    <w:rsid w:val="00C96F65"/>
    <w:rsid w:val="00CC0EAD"/>
    <w:rsid w:val="00CF689F"/>
    <w:rsid w:val="00D0376B"/>
    <w:rsid w:val="00D04E2B"/>
    <w:rsid w:val="00D07E0B"/>
    <w:rsid w:val="00D44506"/>
    <w:rsid w:val="00D45043"/>
    <w:rsid w:val="00D54DB1"/>
    <w:rsid w:val="00D60D70"/>
    <w:rsid w:val="00D71E06"/>
    <w:rsid w:val="00DB33C8"/>
    <w:rsid w:val="00DE4FE6"/>
    <w:rsid w:val="00E2181C"/>
    <w:rsid w:val="00E66179"/>
    <w:rsid w:val="00E9186C"/>
    <w:rsid w:val="00ED0461"/>
    <w:rsid w:val="00ED5D52"/>
    <w:rsid w:val="00F01F20"/>
    <w:rsid w:val="00F34D9A"/>
    <w:rsid w:val="00F357CC"/>
    <w:rsid w:val="00F5575C"/>
    <w:rsid w:val="00F93263"/>
    <w:rsid w:val="00F968A3"/>
    <w:rsid w:val="00FA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5752D"/>
  <w15:chartTrackingRefBased/>
  <w15:docId w15:val="{0E42B164-F302-4C94-AE3F-A344C74C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9C2513"/>
    <w:rPr>
      <w:color w:val="0000FF"/>
      <w:u w:val="single"/>
    </w:rPr>
  </w:style>
  <w:style w:type="paragraph" w:styleId="ListParagraph">
    <w:name w:val="List Paragraph"/>
    <w:basedOn w:val="Normal"/>
    <w:uiPriority w:val="34"/>
    <w:qFormat/>
    <w:rsid w:val="009C2513"/>
    <w:pPr>
      <w:ind w:left="720"/>
      <w:contextualSpacing/>
    </w:pPr>
  </w:style>
  <w:style w:type="character" w:customStyle="1" w:styleId="font81">
    <w:name w:val="font81"/>
    <w:basedOn w:val="DefaultParagraphFont"/>
    <w:rsid w:val="00FA11B8"/>
    <w:rPr>
      <w:rFonts w:ascii="Arial" w:hAnsi="Arial" w:cs="Arial" w:hint="default"/>
      <w:b w:val="0"/>
      <w:bCs w:val="0"/>
      <w:i w:val="0"/>
      <w:iCs w:val="0"/>
      <w:strike w:val="0"/>
      <w:dstrike w:val="0"/>
      <w:color w:val="000000"/>
      <w:sz w:val="16"/>
      <w:szCs w:val="16"/>
      <w:u w:val="none"/>
      <w:effect w:val="none"/>
    </w:rPr>
  </w:style>
  <w:style w:type="character" w:customStyle="1" w:styleId="font71">
    <w:name w:val="font71"/>
    <w:basedOn w:val="DefaultParagraphFont"/>
    <w:rsid w:val="00FA11B8"/>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676">
      <w:bodyDiv w:val="1"/>
      <w:marLeft w:val="0"/>
      <w:marRight w:val="0"/>
      <w:marTop w:val="0"/>
      <w:marBottom w:val="0"/>
      <w:divBdr>
        <w:top w:val="none" w:sz="0" w:space="0" w:color="auto"/>
        <w:left w:val="none" w:sz="0" w:space="0" w:color="auto"/>
        <w:bottom w:val="none" w:sz="0" w:space="0" w:color="auto"/>
        <w:right w:val="none" w:sz="0" w:space="0" w:color="auto"/>
      </w:divBdr>
    </w:div>
    <w:div w:id="744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region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9E17-D182-499F-B338-0BF011E9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slai</dc:creator>
  <cp:keywords/>
  <dc:description/>
  <cp:lastModifiedBy>John</cp:lastModifiedBy>
  <cp:revision>3</cp:revision>
  <cp:lastPrinted>2017-09-01T19:04:00Z</cp:lastPrinted>
  <dcterms:created xsi:type="dcterms:W3CDTF">2018-07-04T18:29:00Z</dcterms:created>
  <dcterms:modified xsi:type="dcterms:W3CDTF">2018-07-06T14:55:00Z</dcterms:modified>
</cp:coreProperties>
</file>